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E832" w14:textId="77777777" w:rsidR="00E0162B" w:rsidRPr="00E06579" w:rsidRDefault="00E0162B">
      <w:pPr>
        <w:pageBreakBefore/>
        <w:spacing w:after="0" w:line="240" w:lineRule="auto"/>
        <w:rPr>
          <w:rFonts w:cstheme="minorHAnsi"/>
          <w:sz w:val="24"/>
          <w:szCs w:val="24"/>
        </w:rPr>
      </w:pPr>
    </w:p>
    <w:p w14:paraId="49B992E4" w14:textId="37E674FD" w:rsidR="00E0162B" w:rsidRPr="00E06579" w:rsidRDefault="000E53E8" w:rsidP="00E065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06579">
        <w:rPr>
          <w:rFonts w:eastAsia="Arial" w:cstheme="minorHAnsi"/>
          <w:b/>
          <w:bCs/>
          <w:color w:val="252525"/>
          <w:sz w:val="24"/>
          <w:szCs w:val="24"/>
        </w:rPr>
        <w:t>HALKA AÇIK MESİRE ALANININ RANTA TESLİM EDİLME HİKAYESİ</w:t>
      </w:r>
    </w:p>
    <w:p w14:paraId="6F450EAA" w14:textId="77777777" w:rsidR="00E0162B" w:rsidRPr="00E06579" w:rsidRDefault="00E0162B">
      <w:pPr>
        <w:spacing w:after="0" w:line="270" w:lineRule="auto"/>
        <w:rPr>
          <w:rFonts w:cstheme="minorHAnsi"/>
          <w:sz w:val="24"/>
          <w:szCs w:val="24"/>
        </w:rPr>
      </w:pPr>
    </w:p>
    <w:p w14:paraId="475087CB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1/100.000'lik planlarda ORMAN VASIFLI bir kamusal alan olan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Usuluk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mesire yeri, toplamda 14.30 hektardır.</w:t>
      </w:r>
    </w:p>
    <w:p w14:paraId="77765048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14.12.2014 tarihinde bu koyun bir kısmı, "A TİPİ MESİRE ALANI statüsüyle ihaleye açıldı. İhaleyi alan DENVER LTD ŞTİ, 03.01 2005'de bu alanı 27 yıllığına kiraladı. </w:t>
      </w:r>
    </w:p>
    <w:p w14:paraId="10F2DCAF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11.07.2011'de 903 sayılı Çevre ve Turizm Bakanlık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onayi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ile TABİAT PARKI olarak statüsü değiştirildi.</w:t>
      </w:r>
    </w:p>
    <w:p w14:paraId="5008E93C" w14:textId="77777777" w:rsidR="00E0162B" w:rsidRPr="00E06579" w:rsidRDefault="00E0162B">
      <w:pPr>
        <w:spacing w:after="0" w:line="270" w:lineRule="auto"/>
        <w:rPr>
          <w:rFonts w:cstheme="minorHAnsi"/>
          <w:sz w:val="24"/>
          <w:szCs w:val="24"/>
        </w:rPr>
      </w:pPr>
    </w:p>
    <w:p w14:paraId="7221E976" w14:textId="6727682C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TABİAT PARKI; Kapı girişi, çadır, karavan ve temizlik birimlerini </w:t>
      </w:r>
    </w:p>
    <w:p w14:paraId="1A064CA8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kapsayan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bir terimdir ve bunun yasal karşılığı bu alan sadece bu çerçevede kullanılabilir demektir.</w:t>
      </w:r>
    </w:p>
    <w:p w14:paraId="7EB7808D" w14:textId="77777777" w:rsidR="00E0162B" w:rsidRPr="00E06579" w:rsidRDefault="00E0162B">
      <w:pPr>
        <w:spacing w:after="0" w:line="270" w:lineRule="auto"/>
        <w:rPr>
          <w:rFonts w:cstheme="minorHAnsi"/>
          <w:sz w:val="24"/>
          <w:szCs w:val="24"/>
        </w:rPr>
      </w:pPr>
    </w:p>
    <w:p w14:paraId="60CB91EA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4 ay sonra Denver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Ltd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Sti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, sözleşme devir hakkını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kullanarak ,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sözleşmeyi BYT GRUP Şirketine devretti.</w:t>
      </w:r>
    </w:p>
    <w:p w14:paraId="7CA99F09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firma yan parseldeki Vogue otel inşaatına başladı ve şu anda ortada olan projesini uygulamak için buradan arazi almak üzere çalışmalarına başladı. </w:t>
      </w:r>
    </w:p>
    <w:p w14:paraId="12472517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05.12.2012'de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Usuluk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TABİAT PARKI/ UZUN DEVRELİ GELİŞİM PLANI Orman ve Su İşleri Bakanlığınca onaylandı. </w:t>
      </w:r>
    </w:p>
    <w:p w14:paraId="4E66B0E8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Bu planın açılımı;</w:t>
      </w:r>
    </w:p>
    <w:p w14:paraId="3B5F2D10" w14:textId="6DD4497B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 Koruma altındaki alanların, kaynak değerlerinin aynen korunarak </w:t>
      </w:r>
    </w:p>
    <w:p w14:paraId="4D509C53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geliştirmesi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, </w:t>
      </w:r>
    </w:p>
    <w:p w14:paraId="2889EA01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İdari-teknik-sosyal ve ekonomik tüm seçeneklerin birbirleriyle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ilışkilendirilmesi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sağlanarak,  eko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sistem merkezli,  bütüncül bir çalışma yapılmasıdır.</w:t>
      </w:r>
    </w:p>
    <w:p w14:paraId="4DE2F7A3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Ama bu gün ortaya çıkan projeye baktığımızda, bu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uygulauma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değişikliklerinin  nasıl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büyük bir aldatmaca olduğunu görüyoruz. </w:t>
      </w:r>
    </w:p>
    <w:p w14:paraId="174308CD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Uzun Devreli Gelişim planının gelişiyle inşaat hızlandı.</w:t>
      </w:r>
    </w:p>
    <w:p w14:paraId="2528BA07" w14:textId="0413EA4D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Bu kabulden 9 ay sonra, 09.07.2012'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de,  USULUK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TABİAT PARKI,  1/5000 ve 1/10000 ölçekli KORUMA amaçlı Uygulama İmar planları, ÇEVRE VE ŞEHİRCİLİK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BAKANLIĞI'nın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, 5537 sayılı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olur'u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ile kabul edildi. </w:t>
      </w:r>
    </w:p>
    <w:p w14:paraId="26756820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planlar 1/100000 ölçekli planlara aykırı idi. Bu nedenle bu planlar askıda kalması gerekirken, ilgili bakanlığın il müdürlüklerinde, çekmecelerde saklanılmaya çalışılmıştır. </w:t>
      </w:r>
    </w:p>
    <w:p w14:paraId="01286C58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ÇÜNKÜ; Bu planlar "%20 emsal kır evleri yapılabilir" lejantı getirmiş ve yapılaşmanın önü açılmıştır. </w:t>
      </w:r>
    </w:p>
    <w:p w14:paraId="06D121D9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Bu kır evleri de 150-250 m2 tabanlı, havuzlu, ultra lüks villalardı.</w:t>
      </w:r>
    </w:p>
    <w:p w14:paraId="200C25F3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süreçte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maalesef,  Bodrum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Belediyesi,  bünyesinde görev yapan şehir plancısı tarafından verilen UYUMSUZDUR raporuna rağmen,  yasal süreci geçirmiş ve itirazını yapmamıştır. </w:t>
      </w:r>
    </w:p>
    <w:p w14:paraId="070D2B78" w14:textId="0B102DC5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13.08-13.09 2012 arasında askıda olan bu planlara tek itiraz TMMOB </w:t>
      </w:r>
    </w:p>
    <w:p w14:paraId="1F4942CC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Muğla Temsilciliği tarafından gelmiştir. </w:t>
      </w:r>
    </w:p>
    <w:p w14:paraId="58943DAC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itiraz hem Çevre ve Şehircilik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Bakanlığı,  hem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Bodrum Belediyesine yapıldı.</w:t>
      </w:r>
    </w:p>
    <w:p w14:paraId="4A0EE276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İlgili bakanlıktan jet hızıyla 6 gün sonra RED yanıtı geldi.</w:t>
      </w:r>
    </w:p>
    <w:p w14:paraId="3812AB79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Mimarlar odasının itirazı üzerine Bodrum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Belediyesi,  19.19.2012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>'de inşaatı mühürleyerek, YAPI TATİL ZAPTI düzenledi.</w:t>
      </w:r>
    </w:p>
    <w:p w14:paraId="3F491C4C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evrak Başkan Sayın Mehmet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Kocadon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cezaevinde olduğundan vekil Dursun Göktepe tarafından imzalandı. </w:t>
      </w:r>
    </w:p>
    <w:p w14:paraId="16B778DD" w14:textId="06B88EF9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15.19.2012'de Mimarlık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Odası ,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projeye ilişkin MD-ÇED raporu düzenledi. Yatırımcısına ve tüm idari birimlere göndererek çekincelerini </w:t>
      </w:r>
    </w:p>
    <w:p w14:paraId="17A465B8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paylaştı,  kamuoyu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da bilgilendirildi.</w:t>
      </w:r>
    </w:p>
    <w:p w14:paraId="18DEF67F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Ancak, 07.11.2012'de Bodrum Belediyesi tarafından yeniden yapı ruhsat belgesi verildi ve inşaat devam etti. </w:t>
      </w:r>
    </w:p>
    <w:p w14:paraId="3CA337E2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imza Başkan Mehmet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Kocadon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tarafından atıldı. </w:t>
      </w:r>
    </w:p>
    <w:p w14:paraId="5CA3B975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gelişmeler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sürerken,  1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/100000 ölçekli planlara aykırı olarak düzenlenen, 1/5000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lik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planlar uygulamaya konuldu ve projede KIR EVİ olarak tarif edilen 30 adet villanın inşaatı başladı.</w:t>
      </w:r>
    </w:p>
    <w:p w14:paraId="1E34F596" w14:textId="7151A6F8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Yani,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hen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1/100000 ölçekli planlara olan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aykırılığı,  hem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halen geçerli olan bazı ULUSLARARASI Sözleşmeler ve ANAYASANIN 169. Maddesi ile, Çevre-Orman ve Milli Parklar kanunlarının yok </w:t>
      </w:r>
    </w:p>
    <w:p w14:paraId="70BE43F2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sayılmasıyla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gerçekleştiği  tartışılmayacak bu planı uygulayan BYT GRUP kıyılarımızı gasp etmeyi  başardı. </w:t>
      </w:r>
    </w:p>
    <w:p w14:paraId="4E418D8E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15.11.2012'de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Tmmob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Muğla Mimarlar Odası şubesi YÜRÜTMEYİ DURDURMA VE RUHSATIN İPTALİ davalarını açtı.</w:t>
      </w:r>
    </w:p>
    <w:p w14:paraId="43E05721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Dava sürerken Mimarlar Odası ruhsat iptali talebi için Bodrum Belediyesine yazılı başvuruda bulundu.</w:t>
      </w:r>
    </w:p>
    <w:p w14:paraId="107B5EF7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Bunlar sürerken, otel, 30 adet Antik tarihten isimler taşıyan villalar ve ek yapılardan oluşan devasa inşaat bitti.</w:t>
      </w:r>
    </w:p>
    <w:p w14:paraId="67F6D244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Gasp edilen milli park alanından ana caddeye kocaman bir giriş kapısı ve yolu da ilave eden BYT GRUP, </w:t>
      </w:r>
    </w:p>
    <w:p w14:paraId="02ED5ED0" w14:textId="77777777" w:rsidR="00E0162B" w:rsidRPr="00E06579" w:rsidRDefault="00E0162B">
      <w:pPr>
        <w:pageBreakBefore/>
        <w:spacing w:after="0" w:line="240" w:lineRule="auto"/>
        <w:rPr>
          <w:rFonts w:cstheme="minorHAnsi"/>
          <w:sz w:val="24"/>
          <w:szCs w:val="24"/>
        </w:rPr>
      </w:pPr>
    </w:p>
    <w:p w14:paraId="675AF873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02.06.2013 tarihinde görkemli bir açılış yaparak eserini kamuoyuna sundu.</w:t>
      </w:r>
    </w:p>
    <w:p w14:paraId="27FA3809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Açılışa o dönemin Kaymakamı Sayın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Gödekmerdan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ile Belediyesi Başkanı Sayın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Kocadon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da katıldılar.</w:t>
      </w:r>
    </w:p>
    <w:p w14:paraId="45447D19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Hemen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 xml:space="preserve">akabinde,   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mahkeme İmar planlarının ve Bodrum Belediyesince verilen ruhsatların iptali yönünde karar verdi. 01.04.2019/1888 tarih-sayılı evrak ile DANIŞTAY tarafından onandı ve karar KESİNLEŞTİ. </w:t>
      </w:r>
    </w:p>
    <w:p w14:paraId="6F7FFB06" w14:textId="77777777" w:rsidR="00E0162B" w:rsidRPr="00E06579" w:rsidRDefault="00E0162B">
      <w:pPr>
        <w:spacing w:after="0" w:line="270" w:lineRule="auto"/>
        <w:rPr>
          <w:rFonts w:cstheme="minorHAnsi"/>
          <w:sz w:val="24"/>
          <w:szCs w:val="24"/>
        </w:rPr>
      </w:pPr>
    </w:p>
    <w:p w14:paraId="4C873D61" w14:textId="647F60FE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16.04.2014'de ise Aydın BÖLGE İDARE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MAHKEMESİ,  20.02.2014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tarihli Muğla İdare mahkemesinin YÜRÜTMEYİ DURDURMA kararını onadı.</w:t>
      </w:r>
    </w:p>
    <w:p w14:paraId="7B4A924B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Açılışın 6 ay sonrasında gelen kararlar geç de olsa Adaletin işlediğini ortaya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koydu .</w:t>
      </w:r>
      <w:proofErr w:type="gramEnd"/>
    </w:p>
    <w:p w14:paraId="76DB4233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12.01 2014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tarihinde,  Muğla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Mimarlar Odası şubesince Muğla İdare Mahkemesi'nde açılan davanın bilirkişi raporu geldi.</w:t>
      </w:r>
    </w:p>
    <w:p w14:paraId="5487A193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Bu rapor doğrultusunda mahkeme YÜRÜTMEYİ DURDURMA kararını taraflara tebliğ etti.</w:t>
      </w:r>
    </w:p>
    <w:p w14:paraId="724E78C3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Ruhsatların iptali sürecine paralel olarak şirket, gerek Orman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arazisi,  gerek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Tabiat parkı alanındaki yapılar için 129 adet YAPI KAYIT BELGESİ  almak suretiyle, kaçak yapıları yasallaştırmak istemiştir.</w:t>
      </w:r>
    </w:p>
    <w:p w14:paraId="7490BED8" w14:textId="05B8D581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Oysa Orman arazisi ve Doğal sit alanları ile, Tabiat parkı ve korunma alanlarında alınan YK Belgeleri </w:t>
      </w:r>
    </w:p>
    <w:p w14:paraId="6FF66A96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geçersizdir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, yasal değildir. </w:t>
      </w:r>
    </w:p>
    <w:p w14:paraId="5B640217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27.10 2020 tarihinde bu ekleri bir yazı ile Çevre ve Şehircilik Bakanlığı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Il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md'lüğüne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gönderen ve usulsüzlüğü bildiren Mimarlar Odasının bu talebine yanıt verilmemiştir  </w:t>
      </w:r>
    </w:p>
    <w:p w14:paraId="26B1011A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2020'de Çevre ve Şehircilik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Bakanlığı,  bu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alan ile ilgili olarak TURİZM KONAKLAMA TESİSİ kapasite artış projesini onayladı ve projeye ÇED GEREKLİ DEĞİLDİR kararı verdi.</w:t>
      </w:r>
    </w:p>
    <w:p w14:paraId="6F8406A1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Bu kararın iptali için yine Mimarlar Odası tarafından, 14.03.2022 de ÇED GEREKLİ DEĞİLDİR ve Turizm Kapasite artış kararlarının iptali davası açılmıştır.</w:t>
      </w:r>
    </w:p>
    <w:p w14:paraId="776A1CDC" w14:textId="1EE3788D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İşletme sözleşmesine ilişkin olan </w:t>
      </w:r>
    </w:p>
    <w:p w14:paraId="3CE2264C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davada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YÜRÜTMEYİ DURDURMA KARARI verilmiştir ve esastan incelemenin sonucu beklenmektedir. </w:t>
      </w:r>
    </w:p>
    <w:p w14:paraId="4AE40D8C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ÇED GEREKLİ DEĞİLDİR karar iptali için açılan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dava  kazanılmış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>,  İstinaf mahkemesince onanmıştır.</w:t>
      </w:r>
    </w:p>
    <w:p w14:paraId="29E888D4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Bu davaların muhatabı olan Tarım ve Orman Bakanlığı temyiz başvurusunda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bulunmuştur  ve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18.07.2022 de çıkan ve Mimarlar Odasına iletilen karar ONAMA olarak gerçekleşmiştir. </w:t>
      </w:r>
    </w:p>
    <w:p w14:paraId="25B51287" w14:textId="17948607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11.02.2022 de, 120 Ada, 3 parsel ve 119 ada, 6 parsel </w:t>
      </w:r>
      <w:proofErr w:type="spellStart"/>
      <w:r w:rsidRPr="00E06579">
        <w:rPr>
          <w:rFonts w:eastAsia="Arial" w:cstheme="minorHAnsi"/>
          <w:color w:val="252525"/>
          <w:sz w:val="24"/>
          <w:szCs w:val="24"/>
        </w:rPr>
        <w:t>nolu</w:t>
      </w:r>
      <w:proofErr w:type="spellEnd"/>
      <w:r w:rsidRPr="00E06579">
        <w:rPr>
          <w:rFonts w:eastAsia="Arial" w:cstheme="minorHAnsi"/>
          <w:color w:val="252525"/>
          <w:sz w:val="24"/>
          <w:szCs w:val="24"/>
        </w:rPr>
        <w:t xml:space="preserve">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taşınmazlara  ilişkin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TURİZM KONAKLAMA TESİSİ PROJE REVİZYONU ile ilgili olarak Çevre ve Şehircilik Bakanlığınca verilen ÇED GEREKLİ DEĞİLDİR </w:t>
      </w:r>
    </w:p>
    <w:p w14:paraId="2E947AEB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kararının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iptali ve yürütmenin durdurulması için Mimarlar Odası tarafından, 14.03.2022 de açılan dava sürmektedir .</w:t>
      </w:r>
    </w:p>
    <w:p w14:paraId="113C53DA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Kente karşı işlenen suçlar kapsamında işlenen ilk büyük rant ve talan projesidir ve mücadelemiz sürmektedir.</w:t>
      </w:r>
    </w:p>
    <w:p w14:paraId="52699ACD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>Gelinen nokta, kazanılan ve onanan yargı kararlarının uygulanmasını gerektirmektedir.</w:t>
      </w:r>
    </w:p>
    <w:p w14:paraId="386484B0" w14:textId="77777777" w:rsidR="00E0162B" w:rsidRPr="00E06579" w:rsidRDefault="00E0162B">
      <w:pPr>
        <w:spacing w:after="0" w:line="270" w:lineRule="auto"/>
        <w:rPr>
          <w:rFonts w:cstheme="minorHAnsi"/>
          <w:sz w:val="24"/>
          <w:szCs w:val="24"/>
        </w:rPr>
      </w:pPr>
    </w:p>
    <w:p w14:paraId="03432217" w14:textId="77777777" w:rsidR="00E0162B" w:rsidRPr="00E06579" w:rsidRDefault="000E53E8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Anayasal hak ve özgürlüklerimiz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için,  sessiz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çoğunluğun sesi olmak, yetkililere ve sorumlulara görevlerini anımsatmak için mücadelemiz sürüyor, sürecek.</w:t>
      </w:r>
    </w:p>
    <w:p w14:paraId="55EFE22E" w14:textId="1817E135" w:rsidR="00E0162B" w:rsidRPr="00E06579" w:rsidRDefault="000E53E8" w:rsidP="00E06579">
      <w:pPr>
        <w:spacing w:after="0" w:line="240" w:lineRule="auto"/>
        <w:rPr>
          <w:rFonts w:cstheme="minorHAnsi"/>
          <w:sz w:val="24"/>
          <w:szCs w:val="24"/>
        </w:rPr>
      </w:pPr>
      <w:r w:rsidRPr="00E06579">
        <w:rPr>
          <w:rFonts w:eastAsia="Arial" w:cstheme="minorHAnsi"/>
          <w:color w:val="252525"/>
          <w:sz w:val="24"/>
          <w:szCs w:val="24"/>
        </w:rPr>
        <w:t xml:space="preserve">Halkın olan halka verilmelidir; </w:t>
      </w:r>
      <w:proofErr w:type="gramStart"/>
      <w:r w:rsidRPr="00E06579">
        <w:rPr>
          <w:rFonts w:eastAsia="Arial" w:cstheme="minorHAnsi"/>
          <w:color w:val="252525"/>
          <w:sz w:val="24"/>
          <w:szCs w:val="24"/>
        </w:rPr>
        <w:t>Çünkü,  HAKLININ</w:t>
      </w:r>
      <w:proofErr w:type="gramEnd"/>
      <w:r w:rsidRPr="00E06579">
        <w:rPr>
          <w:rFonts w:eastAsia="Arial" w:cstheme="minorHAnsi"/>
          <w:color w:val="252525"/>
          <w:sz w:val="24"/>
          <w:szCs w:val="24"/>
        </w:rPr>
        <w:t xml:space="preserve"> GÜCÜ </w:t>
      </w:r>
    </w:p>
    <w:p w14:paraId="6EC4CFDB" w14:textId="77777777" w:rsidR="00E0162B" w:rsidRDefault="000E53E8">
      <w:pPr>
        <w:spacing w:after="0" w:line="240" w:lineRule="auto"/>
      </w:pPr>
      <w:r w:rsidRPr="00E06579">
        <w:rPr>
          <w:rFonts w:eastAsia="Arial" w:cstheme="minorHAnsi"/>
          <w:color w:val="252525"/>
          <w:sz w:val="24"/>
          <w:szCs w:val="24"/>
        </w:rPr>
        <w:t>SUÇLUNUN GÜCÜNE GALİP G</w:t>
      </w:r>
      <w:r w:rsidRPr="00E06579">
        <w:rPr>
          <w:rFonts w:ascii="Arial" w:eastAsia="Arial" w:hAnsi="Arial" w:cs="Arial"/>
          <w:color w:val="252525"/>
          <w:sz w:val="24"/>
          <w:szCs w:val="24"/>
        </w:rPr>
        <w:t>ELECEKTİR.</w:t>
      </w:r>
      <w:r>
        <w:rPr>
          <w:rFonts w:ascii="Arial" w:eastAsia="Arial" w:hAnsi="Arial" w:cs="Arial"/>
          <w:color w:val="252525"/>
          <w:sz w:val="68"/>
        </w:rPr>
        <w:t xml:space="preserve"> </w:t>
      </w:r>
    </w:p>
    <w:sectPr w:rsidR="00E0162B">
      <w:pgSz w:w="11900" w:h="16840"/>
      <w:pgMar w:top="0" w:right="375" w:bottom="270" w:left="3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2B"/>
    <w:rsid w:val="000E53E8"/>
    <w:rsid w:val="00E0162B"/>
    <w:rsid w:val="00E0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B169"/>
  <w15:docId w15:val="{8A7BFCC3-2F5E-B94F-86DC-B2096A0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PC</cp:lastModifiedBy>
  <cp:revision>2</cp:revision>
  <dcterms:created xsi:type="dcterms:W3CDTF">2022-08-01T19:44:00Z</dcterms:created>
  <dcterms:modified xsi:type="dcterms:W3CDTF">2022-08-01T19:44:00Z</dcterms:modified>
</cp:coreProperties>
</file>